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EB" w:rsidRDefault="00A43CEB" w:rsidP="00A43CEB">
      <w:pPr>
        <w:spacing w:after="0" w:line="240" w:lineRule="auto"/>
        <w:ind w:firstLine="709"/>
        <w:jc w:val="center"/>
        <w:outlineLvl w:val="0"/>
        <w:rPr>
          <w:rFonts w:ascii="Times New Roman" w:eastAsia="Times New Roman" w:hAnsi="Times New Roman" w:cs="Times New Roman"/>
          <w:b/>
          <w:kern w:val="36"/>
          <w:sz w:val="52"/>
          <w:szCs w:val="52"/>
          <w:lang w:eastAsia="ru-RU"/>
        </w:rPr>
      </w:pPr>
      <w:r w:rsidRPr="00A43CEB">
        <w:rPr>
          <w:rFonts w:ascii="Times New Roman" w:eastAsia="Times New Roman" w:hAnsi="Times New Roman" w:cs="Times New Roman"/>
          <w:b/>
          <w:kern w:val="36"/>
          <w:sz w:val="52"/>
          <w:szCs w:val="52"/>
          <w:lang w:eastAsia="ru-RU"/>
        </w:rPr>
        <w:t>Права и обязанности граждан в сфере охраны здоровья</w:t>
      </w:r>
    </w:p>
    <w:p w:rsidR="00A43CEB" w:rsidRPr="00A43CEB" w:rsidRDefault="00A43CEB" w:rsidP="00A43CEB">
      <w:pPr>
        <w:spacing w:after="0" w:line="240" w:lineRule="auto"/>
        <w:ind w:firstLine="709"/>
        <w:jc w:val="center"/>
        <w:outlineLvl w:val="0"/>
        <w:rPr>
          <w:rFonts w:ascii="Times New Roman" w:eastAsia="Times New Roman" w:hAnsi="Times New Roman" w:cs="Times New Roman"/>
          <w:b/>
          <w:kern w:val="36"/>
          <w:sz w:val="52"/>
          <w:szCs w:val="52"/>
          <w:lang w:eastAsia="ru-RU"/>
        </w:rPr>
      </w:pP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Согласно Федеральному закону от 21 ноября 2011 года № 323-ФЗ «Об основах охраны здоровья граждан в Российской Федерации» (далее — Федеральный закон) каждый имеет право на охрану здоровья и право на медицинскую помощь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Замещение бесплатной медицинской помощи платными медицинскими услугами недопустимо. Предложение оплатить гарантированную государством в качестве бесплатной медицинскую помощь, предоставляемую на условиях, установленных программой государственных гарантий бесплатного оказания гражданам медицинской помощи, является нарушением Ваших прав.</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 Права пациента универсальны, они действуют в любой ситуации оказания медицинской помощи.</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center"/>
        <w:outlineLvl w:val="1"/>
        <w:rPr>
          <w:rFonts w:ascii="Times New Roman" w:eastAsia="Times New Roman" w:hAnsi="Times New Roman" w:cs="Times New Roman"/>
          <w:b/>
          <w:color w:val="0A0A0A"/>
          <w:sz w:val="40"/>
          <w:szCs w:val="40"/>
          <w:lang w:eastAsia="ru-RU"/>
        </w:rPr>
      </w:pPr>
      <w:bookmarkStart w:id="0" w:name="_GoBack"/>
      <w:r w:rsidRPr="00A43CEB">
        <w:rPr>
          <w:rFonts w:ascii="Times New Roman" w:eastAsia="Times New Roman" w:hAnsi="Times New Roman" w:cs="Times New Roman"/>
          <w:b/>
          <w:color w:val="0A0A0A"/>
          <w:sz w:val="40"/>
          <w:szCs w:val="40"/>
          <w:lang w:eastAsia="ru-RU"/>
        </w:rPr>
        <w:t>Права граждан в области охраны здоровья</w:t>
      </w:r>
    </w:p>
    <w:bookmarkEnd w:id="0"/>
    <w:p w:rsidR="00A43CEB" w:rsidRPr="00A43CEB" w:rsidRDefault="00A43CEB" w:rsidP="00A43CEB">
      <w:pPr>
        <w:shd w:val="clear" w:color="auto" w:fill="FFFFFF"/>
        <w:spacing w:after="0" w:line="240" w:lineRule="auto"/>
        <w:ind w:firstLine="709"/>
        <w:jc w:val="center"/>
        <w:outlineLvl w:val="1"/>
        <w:rPr>
          <w:rFonts w:ascii="Times New Roman" w:eastAsia="Times New Roman" w:hAnsi="Times New Roman" w:cs="Times New Roman"/>
          <w:b/>
          <w:color w:val="0A0A0A"/>
          <w:sz w:val="44"/>
          <w:szCs w:val="44"/>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выбор врача и выбор медицинской организации:</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Для оказания медицинской помощи в рамках программы государственных гарантий бесплатного оказания медицинской помощи Вы вправе выбирать поликлинику или больницу, а также врача с учетом его согласия. При выборе врача и медицинской организации Вы имеете право в доступной для Вас форме получить информацию о медицинской организации и о ее деятельности, также о врачах, об уровне их образования и квалификации. Пациент вправе требовать замены лечащего врача. В случае требования пациента о замене лечащего врача руководитель отделения или медицинской организации должен содействовать выбору пациентом другого врача.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 xml:space="preserve">Федеральный закон и принятые в его исполнение подзаконные акты предлагают пациенту занимать более активную позицию при решении вопросов охраны собственного здоровья, детально регламентируя требования </w:t>
      </w:r>
      <w:r w:rsidRPr="00A43CEB">
        <w:rPr>
          <w:rFonts w:ascii="Times New Roman" w:eastAsia="Times New Roman" w:hAnsi="Times New Roman" w:cs="Times New Roman"/>
          <w:color w:val="0A0A0A"/>
          <w:sz w:val="28"/>
          <w:szCs w:val="28"/>
          <w:lang w:eastAsia="ru-RU"/>
        </w:rPr>
        <w:lastRenderedPageBreak/>
        <w:t xml:space="preserve">к информированию пациентов о правах и обязанностях, о состоянии здоровья, </w:t>
      </w:r>
      <w:proofErr w:type="gramStart"/>
      <w:r w:rsidRPr="00A43CEB">
        <w:rPr>
          <w:rFonts w:ascii="Times New Roman" w:eastAsia="Times New Roman" w:hAnsi="Times New Roman" w:cs="Times New Roman"/>
          <w:color w:val="0A0A0A"/>
          <w:sz w:val="28"/>
          <w:szCs w:val="28"/>
          <w:lang w:eastAsia="ru-RU"/>
        </w:rPr>
        <w:t>о факторах</w:t>
      </w:r>
      <w:proofErr w:type="gramEnd"/>
      <w:r w:rsidRPr="00A43CEB">
        <w:rPr>
          <w:rFonts w:ascii="Times New Roman" w:eastAsia="Times New Roman" w:hAnsi="Times New Roman" w:cs="Times New Roman"/>
          <w:color w:val="0A0A0A"/>
          <w:sz w:val="28"/>
          <w:szCs w:val="28"/>
          <w:lang w:eastAsia="ru-RU"/>
        </w:rPr>
        <w:t xml:space="preserve"> влияющих на здоровье, предоставлению иной информации, необходимой пациенту, чтобы стать полноправным участником процесса оказания медицинской помощи. 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 xml:space="preserve">Информированное добровольное согласие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поликлиники для оказания первичной медико-санитарной помощи на срок такого выбора Вы также даете согласие на определенные виды медицинского вмешательства, перечень которых установлен </w:t>
      </w:r>
      <w:proofErr w:type="spellStart"/>
      <w:r w:rsidRPr="00A43CEB">
        <w:rPr>
          <w:rFonts w:ascii="Times New Roman" w:eastAsia="Times New Roman" w:hAnsi="Times New Roman" w:cs="Times New Roman"/>
          <w:color w:val="0A0A0A"/>
          <w:sz w:val="28"/>
          <w:szCs w:val="28"/>
          <w:lang w:eastAsia="ru-RU"/>
        </w:rPr>
        <w:t>Минздравсоцразвития</w:t>
      </w:r>
      <w:proofErr w:type="spellEnd"/>
      <w:r w:rsidRPr="00A43CEB">
        <w:rPr>
          <w:rFonts w:ascii="Times New Roman" w:eastAsia="Times New Roman" w:hAnsi="Times New Roman" w:cs="Times New Roman"/>
          <w:color w:val="0A0A0A"/>
          <w:sz w:val="28"/>
          <w:szCs w:val="28"/>
          <w:lang w:eastAsia="ru-RU"/>
        </w:rPr>
        <w:t xml:space="preserve"> России. Полученное согласие подписывается пациентом или его представителем и включается в медицинскую документацию.</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Информация о состоянии здоровья не может быть Вам предоставлена против Вашей воли.</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получение консультаций врачей-специалистов:</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Российские пациенты пользуются этим правом редко. Не только врач, но и пациент вправе решать, что ему требуется консилиум или консультация специалиста. Но это право имеет и определенные ограничения. Например, если нет возможности созвать консилиум или отсутствует соответствующий врач-специалист, Вам будет отказано в этом праве. Одним из вариантов реализации этого права является использование «второго мнения». В этом случае пациенту или его представителю необходимо запросить соответствующие медицинское документы (или их копии) и обратиться за консультацией к другому врачу.</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 xml:space="preserve">Застрахованные по обязательному медицинскому страхованию лица вправе обратиться в свою страховую медицинскую организацию, которая </w:t>
      </w:r>
      <w:r w:rsidRPr="00A43CEB">
        <w:rPr>
          <w:rFonts w:ascii="Times New Roman" w:eastAsia="Times New Roman" w:hAnsi="Times New Roman" w:cs="Times New Roman"/>
          <w:color w:val="0A0A0A"/>
          <w:sz w:val="28"/>
          <w:szCs w:val="28"/>
          <w:lang w:eastAsia="ru-RU"/>
        </w:rPr>
        <w:lastRenderedPageBreak/>
        <w:t>организует очную экспертизу качества лечения, экспертную оценку полученных пациентом рекомендаций.</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отказ от медицинского вмешательства: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 xml:space="preserve">Вы вправе отказаться от медицинского вмешательства, причем такой отказ </w:t>
      </w:r>
      <w:proofErr w:type="gramStart"/>
      <w:r w:rsidRPr="00A43CEB">
        <w:rPr>
          <w:rFonts w:ascii="Times New Roman" w:eastAsia="Times New Roman" w:hAnsi="Times New Roman" w:cs="Times New Roman"/>
          <w:color w:val="0A0A0A"/>
          <w:sz w:val="28"/>
          <w:szCs w:val="28"/>
          <w:lang w:eastAsia="ru-RU"/>
        </w:rPr>
        <w:t>может быть</w:t>
      </w:r>
      <w:proofErr w:type="gramEnd"/>
      <w:r w:rsidRPr="00A43CEB">
        <w:rPr>
          <w:rFonts w:ascii="Times New Roman" w:eastAsia="Times New Roman" w:hAnsi="Times New Roman" w:cs="Times New Roman"/>
          <w:color w:val="0A0A0A"/>
          <w:sz w:val="28"/>
          <w:szCs w:val="28"/>
          <w:lang w:eastAsia="ru-RU"/>
        </w:rPr>
        <w:t xml:space="preserve">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на облегчение боли, связанной с заболеванием и (или) медицинским вмешательством, доступными методами и лекарственными препаратами.</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получение лечебного питания в случае нахождения пациента на лечении в стационарных условиях:</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 xml:space="preserve">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w:t>
      </w:r>
      <w:r w:rsidRPr="00A43CEB">
        <w:rPr>
          <w:rFonts w:ascii="Times New Roman" w:eastAsia="Times New Roman" w:hAnsi="Times New Roman" w:cs="Times New Roman"/>
          <w:color w:val="0A0A0A"/>
          <w:sz w:val="28"/>
          <w:szCs w:val="28"/>
          <w:lang w:eastAsia="ru-RU"/>
        </w:rPr>
        <w:lastRenderedPageBreak/>
        <w:t>быть эффективным. Поэтому оказание медицинской помощи в условиях стационара включает организацию лечебного питания пациентов.</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таких как внутрибольничные инфекции, послеоперационные осложнения, вызванные нарушениями гигиены со стороны медицинского персонала, осложнения после различного рода манипуляций, выполненных с нарушением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защиту сведений, составляющих врачебную тайну:</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возмещение вреда, причиненного здоровью при оказании медицинском помощи:</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 xml:space="preserve">Если вследствие недобросовестного выполнения медицинскими и фармацевтическими работниками своих профессиональных обязанностей был причинен вред здоровью пациента или наступила смерть, виновные обязаны возместить потерпевшим ущерб в полном объеме и в порядке, установленном гражданским законодательством Российской Федерации, в том числе компенсировать моральный вред. Согласно Федеральному закону и иным нормативным правовым актам отрасль здравоохранения в целом, лицензирование медицинской деятельности и система правоотношений по охране здоровья граждан построены таким образом, что в случае врачебной ошибки персонала ответственность несет медицинская организация, </w:t>
      </w:r>
      <w:r w:rsidRPr="00A43CEB">
        <w:rPr>
          <w:rFonts w:ascii="Times New Roman" w:eastAsia="Times New Roman" w:hAnsi="Times New Roman" w:cs="Times New Roman"/>
          <w:color w:val="0A0A0A"/>
          <w:sz w:val="28"/>
          <w:szCs w:val="28"/>
          <w:lang w:eastAsia="ru-RU"/>
        </w:rPr>
        <w:lastRenderedPageBreak/>
        <w:t>оказавшая некачественную медицинскую услугу. Это в определенной степени повышает шансы потерпевшего на реальное возмещение вреда.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допуск адвоката или законного представителя для защиты прав:</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b/>
          <w:color w:val="0A0A0A"/>
          <w:sz w:val="28"/>
          <w:szCs w:val="28"/>
          <w:lang w:eastAsia="ru-RU"/>
        </w:rPr>
      </w:pPr>
      <w:r w:rsidRPr="00A43CEB">
        <w:rPr>
          <w:rFonts w:ascii="Times New Roman" w:eastAsia="Times New Roman" w:hAnsi="Times New Roman" w:cs="Times New Roman"/>
          <w:b/>
          <w:color w:val="0A0A0A"/>
          <w:sz w:val="28"/>
          <w:szCs w:val="28"/>
          <w:lang w:eastAsia="ru-RU"/>
        </w:rPr>
        <w:t>Право на допуск священнослужителя и на предоставление условий для отправления религиозных обрядов:</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Федеральным законом установлено требование соблюдения медицинскими работниками этических и моральных норм. Уважительное отношение к пациенту — часть профессиональных обязанностей врача. Бестактное и пренебрежительное отношение к больному может послужить поводом к истребованию компенсации морального вреда.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В случае нарушения прав сам пациент или его представитель вправе обратиться жалобой к непосредственному руководителю виновного медицинского работника или иному должностному лицу медицинской организации, в которой ему оказывается медицинская помощь, в органы управления здравоохранением.</w:t>
      </w:r>
    </w:p>
    <w:p w:rsid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lastRenderedPageBreak/>
        <w:t xml:space="preserve">Застрахованные по ОМС лица могут обращаться в свою страховую компанию — защищать </w:t>
      </w:r>
      <w:proofErr w:type="gramStart"/>
      <w:r w:rsidRPr="00A43CEB">
        <w:rPr>
          <w:rFonts w:ascii="Times New Roman" w:eastAsia="Times New Roman" w:hAnsi="Times New Roman" w:cs="Times New Roman"/>
          <w:color w:val="0A0A0A"/>
          <w:sz w:val="28"/>
          <w:szCs w:val="28"/>
          <w:lang w:eastAsia="ru-RU"/>
        </w:rPr>
        <w:t>Ваши законные интересы это</w:t>
      </w:r>
      <w:proofErr w:type="gramEnd"/>
      <w:r w:rsidRPr="00A43CEB">
        <w:rPr>
          <w:rFonts w:ascii="Times New Roman" w:eastAsia="Times New Roman" w:hAnsi="Times New Roman" w:cs="Times New Roman"/>
          <w:color w:val="0A0A0A"/>
          <w:sz w:val="28"/>
          <w:szCs w:val="28"/>
          <w:lang w:eastAsia="ru-RU"/>
        </w:rPr>
        <w:t xml:space="preserve"> ее обязанность.</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p>
    <w:p w:rsidR="00A43CEB" w:rsidRDefault="00A43CEB" w:rsidP="00A43CEB">
      <w:pPr>
        <w:shd w:val="clear" w:color="auto" w:fill="FFFFFF"/>
        <w:spacing w:after="0" w:line="240" w:lineRule="auto"/>
        <w:ind w:firstLine="709"/>
        <w:jc w:val="center"/>
        <w:outlineLvl w:val="1"/>
        <w:rPr>
          <w:rFonts w:ascii="Times New Roman" w:eastAsia="Times New Roman" w:hAnsi="Times New Roman" w:cs="Times New Roman"/>
          <w:b/>
          <w:color w:val="0A0A0A"/>
          <w:sz w:val="40"/>
          <w:szCs w:val="40"/>
          <w:lang w:eastAsia="ru-RU"/>
        </w:rPr>
      </w:pPr>
      <w:r w:rsidRPr="00A43CEB">
        <w:rPr>
          <w:rFonts w:ascii="Times New Roman" w:eastAsia="Times New Roman" w:hAnsi="Times New Roman" w:cs="Times New Roman"/>
          <w:b/>
          <w:color w:val="0A0A0A"/>
          <w:sz w:val="40"/>
          <w:szCs w:val="40"/>
          <w:lang w:eastAsia="ru-RU"/>
        </w:rPr>
        <w:t>Обязанности граждан в сфере охраны здоровья</w:t>
      </w:r>
    </w:p>
    <w:p w:rsidR="00A43CEB" w:rsidRPr="00A43CEB" w:rsidRDefault="00A43CEB" w:rsidP="00A43CEB">
      <w:pPr>
        <w:shd w:val="clear" w:color="auto" w:fill="FFFFFF"/>
        <w:spacing w:after="0" w:line="240" w:lineRule="auto"/>
        <w:ind w:firstLine="709"/>
        <w:jc w:val="center"/>
        <w:outlineLvl w:val="1"/>
        <w:rPr>
          <w:rFonts w:ascii="Times New Roman" w:eastAsia="Times New Roman" w:hAnsi="Times New Roman" w:cs="Times New Roman"/>
          <w:b/>
          <w:color w:val="0A0A0A"/>
          <w:sz w:val="40"/>
          <w:szCs w:val="40"/>
          <w:lang w:eastAsia="ru-RU"/>
        </w:rPr>
      </w:pP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Обязанности граждан в сфере охраны здоровья:</w:t>
      </w:r>
    </w:p>
    <w:p w:rsidR="00A43CEB" w:rsidRPr="00A43CEB" w:rsidRDefault="00A43CEB" w:rsidP="00A43CEB">
      <w:pPr>
        <w:numPr>
          <w:ilvl w:val="0"/>
          <w:numId w:val="1"/>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Граждане обязаны заботиться о сохранении своего здоровья.</w:t>
      </w:r>
    </w:p>
    <w:p w:rsidR="00A43CEB" w:rsidRPr="00A43CEB" w:rsidRDefault="00A43CEB" w:rsidP="00A43CEB">
      <w:pPr>
        <w:numPr>
          <w:ilvl w:val="0"/>
          <w:numId w:val="1"/>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43CEB" w:rsidRPr="00A43CEB" w:rsidRDefault="00A43CEB" w:rsidP="00A43CEB">
      <w:pPr>
        <w:numPr>
          <w:ilvl w:val="0"/>
          <w:numId w:val="1"/>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43CEB" w:rsidRPr="00A43CEB" w:rsidRDefault="00A43CEB" w:rsidP="00A43CEB">
      <w:pPr>
        <w:shd w:val="clear" w:color="auto" w:fill="FFFFFF"/>
        <w:spacing w:after="0" w:line="240" w:lineRule="auto"/>
        <w:ind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A43CEB" w:rsidRPr="00A43CEB" w:rsidRDefault="00A43CEB" w:rsidP="00A43CEB">
      <w:pPr>
        <w:numPr>
          <w:ilvl w:val="0"/>
          <w:numId w:val="2"/>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представить врачу полную и достоверную информацию о своем здоровье (от этого во многом зависит качество Вашего лечения);</w:t>
      </w:r>
    </w:p>
    <w:p w:rsidR="00A43CEB" w:rsidRPr="00A43CEB" w:rsidRDefault="00A43CEB" w:rsidP="00A43CEB">
      <w:pPr>
        <w:numPr>
          <w:ilvl w:val="0"/>
          <w:numId w:val="2"/>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соблюдать правила внутреннего распорядка медицинской организации, общепризнанные правила и нормы поведения в общественных местах;</w:t>
      </w:r>
    </w:p>
    <w:p w:rsidR="00A43CEB" w:rsidRDefault="00A43CEB" w:rsidP="00A43CEB">
      <w:pPr>
        <w:numPr>
          <w:ilvl w:val="0"/>
          <w:numId w:val="2"/>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выполнять все назначения и рекомендации лечащего врача.</w:t>
      </w:r>
    </w:p>
    <w:p w:rsidR="00A43CEB" w:rsidRPr="00A43CEB" w:rsidRDefault="00A43CEB" w:rsidP="00A43CEB">
      <w:pPr>
        <w:shd w:val="clear" w:color="auto" w:fill="FFFFFF"/>
        <w:spacing w:after="0" w:line="240" w:lineRule="auto"/>
        <w:ind w:left="709"/>
        <w:jc w:val="both"/>
        <w:rPr>
          <w:rFonts w:ascii="Times New Roman" w:eastAsia="Times New Roman" w:hAnsi="Times New Roman" w:cs="Times New Roman"/>
          <w:color w:val="0A0A0A"/>
          <w:sz w:val="28"/>
          <w:szCs w:val="28"/>
          <w:lang w:eastAsia="ru-RU"/>
        </w:rPr>
      </w:pPr>
    </w:p>
    <w:p w:rsidR="00A43CEB" w:rsidRPr="00A43CEB" w:rsidRDefault="00A43CEB" w:rsidP="00A43CEB">
      <w:pPr>
        <w:shd w:val="clear" w:color="auto" w:fill="FFFFFF"/>
        <w:spacing w:after="0" w:line="240" w:lineRule="auto"/>
        <w:ind w:firstLine="709"/>
        <w:jc w:val="both"/>
        <w:outlineLvl w:val="1"/>
        <w:rPr>
          <w:rFonts w:ascii="Times New Roman" w:eastAsia="Times New Roman" w:hAnsi="Times New Roman" w:cs="Times New Roman"/>
          <w:b/>
          <w:color w:val="0A0A0A"/>
          <w:sz w:val="40"/>
          <w:szCs w:val="40"/>
          <w:lang w:eastAsia="ru-RU"/>
        </w:rPr>
      </w:pPr>
      <w:r w:rsidRPr="00A43CEB">
        <w:rPr>
          <w:rFonts w:ascii="Times New Roman" w:eastAsia="Times New Roman" w:hAnsi="Times New Roman" w:cs="Times New Roman"/>
          <w:b/>
          <w:color w:val="0A0A0A"/>
          <w:sz w:val="40"/>
          <w:szCs w:val="40"/>
          <w:lang w:eastAsia="ru-RU"/>
        </w:rPr>
        <w:t>Нормативные документы</w:t>
      </w:r>
    </w:p>
    <w:p w:rsidR="00A43CEB" w:rsidRPr="00A43CEB" w:rsidRDefault="00A43CEB" w:rsidP="00A43CEB">
      <w:pPr>
        <w:shd w:val="clear" w:color="auto" w:fill="FFFFFF"/>
        <w:spacing w:after="0" w:line="240" w:lineRule="auto"/>
        <w:ind w:firstLine="709"/>
        <w:jc w:val="both"/>
        <w:outlineLvl w:val="2"/>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Права граждан в области охраны здоровья</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охрану здоровья и бесплатную, качественную медицинскую помощь в соответствии с Программой государственных гарантий по обеспечению граждан РФ бесплатной медицинской помощью:</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Пункт 1 ст. 41 Конституции Российской Федерации.</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lastRenderedPageBreak/>
        <w:t>Ст. 18, 19 Федерального Закона Российской Федерации «Об основах охраны здоровья граждан в Российской Федерации» (№ 323-ФЗ от 21.11.11 г.)</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16 Федерального Закона Российской Федерации «Об обязательном медицинском страховании в Российской Федерации». (№ 326 от 29.11.2010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выбор (замену) страховой медицинской организации.</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16 Федерального Закона Российской Федерации «Об обязательном медицинском страховании в Российской Федерации». (№ 326 от 29.11.2010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19, 21 Федерального Закона Российской Федерации «Об основах охраны здоровья граждан в Российской Федерации» (№ 323-ФЗ от 21.11.11 г.)</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16 Федерального Закона Российской Федерации «Об обязательном медицинском страховании в Российской Федерации». (№ 326 от 29.11.2010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выбор врача:</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19, 21 Федерального Закона Российской Федерации «Об основах охраны здоровья граждан в Российской Федерации» (№ 323-ФЗ от 21.11.11 г.)</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16 Федерального Закона Российской Федерации «Об обязательном медицинском страховании в Российской Федерации». (№ 326 от 29.11.2010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возмещение вреда, причиненного здоровью при оказании ему медицинской помощи:</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19 Федерального Закона Российской Федерации «Об основах охраны здоровья граждан в Российской Федерации» (№ 323-ФЗ от 21.11.11 г.)</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1064, 1068 Гражданского кодекса Российской Федерации (часть вторая) (14-Ф3 от 26.01.96 г.)</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16 Федерального Закона Российской Федерации «Об обязательном медицинском страховании в Российской Федерации». (№ 326 от 29.11.2010 г.)</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45 Федерального закона «О лекарственных средствах». (№ 86-Ф3 от 22.06.98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отказ от </w:t>
      </w:r>
      <w:proofErr w:type="gramStart"/>
      <w:r w:rsidRPr="00A43CEB">
        <w:rPr>
          <w:rFonts w:ascii="Times New Roman" w:eastAsia="Times New Roman" w:hAnsi="Times New Roman" w:cs="Times New Roman"/>
          <w:color w:val="0A0A0A"/>
          <w:sz w:val="28"/>
          <w:szCs w:val="28"/>
          <w:lang w:eastAsia="ru-RU"/>
        </w:rPr>
        <w:t>патолого-анатомического</w:t>
      </w:r>
      <w:proofErr w:type="gramEnd"/>
      <w:r w:rsidRPr="00A43CEB">
        <w:rPr>
          <w:rFonts w:ascii="Times New Roman" w:eastAsia="Times New Roman" w:hAnsi="Times New Roman" w:cs="Times New Roman"/>
          <w:color w:val="0A0A0A"/>
          <w:sz w:val="28"/>
          <w:szCs w:val="28"/>
          <w:lang w:eastAsia="ru-RU"/>
        </w:rPr>
        <w:t xml:space="preserve"> вскрытия:</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67 Федерального Закона Российской Федерации «Об основах охраны здоровья граждан в Российской Федерации» (№ 323-ФЗ от 21.11.11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Право граждан на трансплантацию органов:</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Ст. 47 Федерального Закона Российской Федерации «Об основах охраны здоровья граждан в Российской Федерации» (№ 323-ФЗ от 21.11.11 г.)</w:t>
      </w:r>
    </w:p>
    <w:p w:rsidR="00A43CEB" w:rsidRPr="00A43CEB" w:rsidRDefault="00A43CEB" w:rsidP="00A43CEB">
      <w:pPr>
        <w:numPr>
          <w:ilvl w:val="0"/>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t>Права пациента:</w:t>
      </w:r>
    </w:p>
    <w:p w:rsidR="00A43CEB" w:rsidRPr="00A43CEB" w:rsidRDefault="00A43CEB" w:rsidP="00A43CEB">
      <w:pPr>
        <w:numPr>
          <w:ilvl w:val="1"/>
          <w:numId w:val="3"/>
        </w:numPr>
        <w:shd w:val="clear" w:color="auto" w:fill="FFFFFF"/>
        <w:spacing w:after="0" w:line="240" w:lineRule="auto"/>
        <w:ind w:left="0" w:firstLine="709"/>
        <w:jc w:val="both"/>
        <w:rPr>
          <w:rFonts w:ascii="Times New Roman" w:eastAsia="Times New Roman" w:hAnsi="Times New Roman" w:cs="Times New Roman"/>
          <w:color w:val="0A0A0A"/>
          <w:sz w:val="28"/>
          <w:szCs w:val="28"/>
          <w:lang w:eastAsia="ru-RU"/>
        </w:rPr>
      </w:pPr>
      <w:r w:rsidRPr="00A43CEB">
        <w:rPr>
          <w:rFonts w:ascii="Times New Roman" w:eastAsia="Times New Roman" w:hAnsi="Times New Roman" w:cs="Times New Roman"/>
          <w:color w:val="0A0A0A"/>
          <w:sz w:val="28"/>
          <w:szCs w:val="28"/>
          <w:lang w:eastAsia="ru-RU"/>
        </w:rPr>
        <w:lastRenderedPageBreak/>
        <w:t>Ст. 19 пункт 5 Федерального Закона Российской Федерации «Об основах охраны здоровья граждан в Российской Федерации» (№ 323-ФЗ от 21.11.11 г.)</w:t>
      </w:r>
    </w:p>
    <w:p w:rsidR="005A3A8D" w:rsidRDefault="005A3A8D"/>
    <w:sectPr w:rsidR="005A3A8D" w:rsidSect="00A43CE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E77"/>
    <w:multiLevelType w:val="multilevel"/>
    <w:tmpl w:val="923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2B7452"/>
    <w:multiLevelType w:val="multilevel"/>
    <w:tmpl w:val="70748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06087B"/>
    <w:multiLevelType w:val="multilevel"/>
    <w:tmpl w:val="34589B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CE"/>
    <w:rsid w:val="002C5FCE"/>
    <w:rsid w:val="005A3A8D"/>
    <w:rsid w:val="00610832"/>
    <w:rsid w:val="00A43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6019"/>
  <w15:chartTrackingRefBased/>
  <w15:docId w15:val="{5E5D854C-9362-44DB-A8EF-E481DAB5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8690">
      <w:bodyDiv w:val="1"/>
      <w:marLeft w:val="0"/>
      <w:marRight w:val="0"/>
      <w:marTop w:val="0"/>
      <w:marBottom w:val="0"/>
      <w:divBdr>
        <w:top w:val="none" w:sz="0" w:space="0" w:color="auto"/>
        <w:left w:val="none" w:sz="0" w:space="0" w:color="auto"/>
        <w:bottom w:val="none" w:sz="0" w:space="0" w:color="auto"/>
        <w:right w:val="none" w:sz="0" w:space="0" w:color="auto"/>
      </w:divBdr>
      <w:divsChild>
        <w:div w:id="78915401">
          <w:marLeft w:val="0"/>
          <w:marRight w:val="0"/>
          <w:marTop w:val="0"/>
          <w:marBottom w:val="0"/>
          <w:divBdr>
            <w:top w:val="none" w:sz="0" w:space="0" w:color="auto"/>
            <w:left w:val="none" w:sz="0" w:space="0" w:color="auto"/>
            <w:bottom w:val="none" w:sz="0" w:space="0" w:color="auto"/>
            <w:right w:val="none" w:sz="0" w:space="0" w:color="auto"/>
          </w:divBdr>
        </w:div>
      </w:divsChild>
    </w:div>
    <w:div w:id="1451170157">
      <w:bodyDiv w:val="1"/>
      <w:marLeft w:val="0"/>
      <w:marRight w:val="0"/>
      <w:marTop w:val="0"/>
      <w:marBottom w:val="0"/>
      <w:divBdr>
        <w:top w:val="none" w:sz="0" w:space="0" w:color="auto"/>
        <w:left w:val="none" w:sz="0" w:space="0" w:color="auto"/>
        <w:bottom w:val="none" w:sz="0" w:space="0" w:color="auto"/>
        <w:right w:val="none" w:sz="0" w:space="0" w:color="auto"/>
      </w:divBdr>
      <w:divsChild>
        <w:div w:id="128588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2623</Words>
  <Characters>14956</Characters>
  <Application>Microsoft Office Word</Application>
  <DocSecurity>0</DocSecurity>
  <Lines>124</Lines>
  <Paragraphs>35</Paragraphs>
  <ScaleCrop>false</ScaleCrop>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2023-03-31T13:00:00Z</dcterms:created>
  <dcterms:modified xsi:type="dcterms:W3CDTF">2023-03-31T13:08:00Z</dcterms:modified>
</cp:coreProperties>
</file>